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color w:val="0000ff"/>
          <w:sz w:val="34"/>
          <w:szCs w:val="34"/>
          <w:u w:val="single"/>
        </w:rPr>
      </w:pPr>
      <w:r w:rsidDel="00000000" w:rsidR="00000000" w:rsidRPr="00000000">
        <w:rPr>
          <w:b w:val="1"/>
          <w:color w:val="0000ff"/>
          <w:sz w:val="34"/>
          <w:szCs w:val="34"/>
          <w:u w:val="single"/>
          <w:rtl w:val="0"/>
        </w:rPr>
        <w:t xml:space="preserve">Lo que necesitamos para sentirnos en seguridad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No Juicio</w:t>
        <w:br w:type="textWrapping"/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Empatía</w:t>
        <w:br w:type="textWrapping"/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Aceptación</w:t>
        <w:br w:type="textWrapping"/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Escucha</w:t>
        <w:br w:type="textWrapping"/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Confidencialidad</w:t>
        <w:br w:type="textWrapping"/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Libertad</w:t>
        <w:br w:type="textWrapping"/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Igualdad</w:t>
        <w:br w:type="textWrapping"/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Humildad</w:t>
        <w:br w:type="textWrapping"/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Frescura</w:t>
        <w:br w:type="textWrapping"/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Compromiso</w:t>
        <w:br w:type="textWrapping"/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Respeto</w:t>
        <w:br w:type="textWrapping"/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Compartir</w:t>
        <w:br w:type="textWrapping"/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Apertura</w:t>
        <w:br w:type="textWrapping"/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Presencia</w:t>
        <w:br w:type="textWrapping"/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Conexión</w:t>
        <w:br w:type="textWrapping"/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Sinceridad</w:t>
        <w:br w:type="textWrapping"/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No exigencia</w:t>
        <w:br w:type="textWrapping"/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Chequear</w:t>
        <w:br w:type="textWrapping"/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Humor</w:t>
        <w:br w:type="textWrapping"/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Fraternidad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